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9F68" w14:textId="77777777" w:rsidR="00EE6BF5" w:rsidRPr="007D538B" w:rsidRDefault="00EE6BF5" w:rsidP="00A605A1">
      <w:pPr>
        <w:jc w:val="center"/>
        <w:rPr>
          <w:rFonts w:ascii="Arial" w:hAnsi="Arial" w:cs="Arial"/>
          <w:b/>
          <w:sz w:val="36"/>
          <w:szCs w:val="36"/>
        </w:rPr>
      </w:pPr>
      <w:r w:rsidRPr="007D538B">
        <w:rPr>
          <w:rFonts w:ascii="Arial" w:hAnsi="Arial" w:cs="Arial"/>
          <w:b/>
          <w:sz w:val="36"/>
          <w:szCs w:val="36"/>
        </w:rPr>
        <w:t>Police Complaints Information Bulletin</w:t>
      </w:r>
    </w:p>
    <w:p w14:paraId="7FB64D24" w14:textId="77777777" w:rsidR="00EE6BF5" w:rsidRPr="00791B40" w:rsidRDefault="00EE6BF5" w:rsidP="00A605A1">
      <w:pPr>
        <w:jc w:val="center"/>
        <w:rPr>
          <w:rFonts w:ascii="Arial" w:hAnsi="Arial" w:cs="Arial"/>
          <w:b/>
        </w:rPr>
      </w:pPr>
    </w:p>
    <w:p w14:paraId="0FBA61A8" w14:textId="77777777" w:rsidR="00EE6BF5" w:rsidRPr="007404FE" w:rsidRDefault="00E17C8B" w:rsidP="00A7673D">
      <w:pPr>
        <w:jc w:val="center"/>
        <w:rPr>
          <w:rFonts w:ascii="Arial" w:hAnsi="Arial" w:cs="Arial"/>
          <w:b/>
          <w:sz w:val="40"/>
          <w:szCs w:val="40"/>
        </w:rPr>
      </w:pPr>
      <w:r w:rsidRPr="007404FE">
        <w:rPr>
          <w:rFonts w:ascii="Arial" w:hAnsi="Arial" w:cs="Arial"/>
          <w:b/>
          <w:sz w:val="40"/>
          <w:szCs w:val="40"/>
        </w:rPr>
        <w:t xml:space="preserve">Force </w:t>
      </w:r>
      <w:r w:rsidR="00EE6BF5" w:rsidRPr="007404FE">
        <w:rPr>
          <w:rFonts w:ascii="Arial" w:hAnsi="Arial" w:cs="Arial"/>
          <w:b/>
          <w:sz w:val="40"/>
          <w:szCs w:val="40"/>
        </w:rPr>
        <w:t>Commentary Sheet</w:t>
      </w:r>
    </w:p>
    <w:p w14:paraId="7C411C01" w14:textId="77777777" w:rsidR="00EE6BF5" w:rsidRPr="00A605A1" w:rsidRDefault="00EE6BF5" w:rsidP="00A605A1">
      <w:pPr>
        <w:jc w:val="center"/>
        <w:rPr>
          <w:rFonts w:ascii="Arial" w:hAnsi="Arial" w:cs="Arial"/>
          <w:b/>
        </w:rPr>
      </w:pPr>
    </w:p>
    <w:p w14:paraId="68DC587C" w14:textId="42E17DA3" w:rsidR="00173485" w:rsidRPr="00791B40" w:rsidRDefault="00EE6BF5" w:rsidP="00173485">
      <w:pPr>
        <w:jc w:val="center"/>
        <w:rPr>
          <w:rFonts w:ascii="Arial" w:hAnsi="Arial" w:cs="Arial"/>
          <w:b/>
        </w:rPr>
      </w:pPr>
      <w:r w:rsidRPr="00791B40">
        <w:rPr>
          <w:rFonts w:ascii="Arial" w:hAnsi="Arial" w:cs="Arial"/>
          <w:b/>
        </w:rPr>
        <w:t>Reporting Period:</w:t>
      </w:r>
      <w:r>
        <w:rPr>
          <w:rFonts w:ascii="Arial" w:hAnsi="Arial" w:cs="Arial"/>
          <w:b/>
        </w:rPr>
        <w:t xml:space="preserve"> </w:t>
      </w:r>
      <w:r w:rsidR="00173485" w:rsidRPr="00791B40">
        <w:rPr>
          <w:rFonts w:ascii="Arial" w:hAnsi="Arial" w:cs="Arial"/>
          <w:b/>
        </w:rPr>
        <w:t>Reporting Period:</w:t>
      </w:r>
      <w:r w:rsidR="00173485">
        <w:rPr>
          <w:rFonts w:ascii="Arial" w:hAnsi="Arial" w:cs="Arial"/>
          <w:b/>
        </w:rPr>
        <w:t xml:space="preserve"> </w:t>
      </w:r>
      <w:r w:rsidR="00912530">
        <w:rPr>
          <w:rFonts w:ascii="Arial" w:hAnsi="Arial" w:cs="Arial"/>
        </w:rPr>
        <w:t>1 April 20</w:t>
      </w:r>
      <w:r w:rsidR="0065584D">
        <w:rPr>
          <w:rFonts w:ascii="Arial" w:hAnsi="Arial" w:cs="Arial"/>
        </w:rPr>
        <w:t>2</w:t>
      </w:r>
      <w:r w:rsidR="00C131BD">
        <w:rPr>
          <w:rFonts w:ascii="Arial" w:hAnsi="Arial" w:cs="Arial"/>
        </w:rPr>
        <w:t>2</w:t>
      </w:r>
      <w:r w:rsidR="00912530">
        <w:rPr>
          <w:rFonts w:ascii="Arial" w:hAnsi="Arial" w:cs="Arial"/>
        </w:rPr>
        <w:t xml:space="preserve"> </w:t>
      </w:r>
      <w:r w:rsidR="00EF6048">
        <w:rPr>
          <w:rFonts w:ascii="Arial" w:hAnsi="Arial" w:cs="Arial"/>
        </w:rPr>
        <w:t>–</w:t>
      </w:r>
      <w:r w:rsidR="00912530">
        <w:rPr>
          <w:rFonts w:ascii="Arial" w:hAnsi="Arial" w:cs="Arial"/>
        </w:rPr>
        <w:t xml:space="preserve"> </w:t>
      </w:r>
      <w:r w:rsidR="00634979">
        <w:rPr>
          <w:rFonts w:ascii="Arial" w:hAnsi="Arial" w:cs="Arial"/>
        </w:rPr>
        <w:t xml:space="preserve">31 </w:t>
      </w:r>
      <w:r w:rsidR="00FA11D6">
        <w:rPr>
          <w:rFonts w:ascii="Arial" w:hAnsi="Arial" w:cs="Arial"/>
        </w:rPr>
        <w:t>March 202</w:t>
      </w:r>
      <w:r w:rsidR="00C131BD">
        <w:rPr>
          <w:rFonts w:ascii="Arial" w:hAnsi="Arial" w:cs="Arial"/>
        </w:rPr>
        <w:t>3</w:t>
      </w:r>
    </w:p>
    <w:p w14:paraId="683B6C47" w14:textId="77777777" w:rsidR="00EE6BF5" w:rsidRDefault="00EE6BF5" w:rsidP="007D538B">
      <w:pPr>
        <w:rPr>
          <w:rFonts w:ascii="Arial" w:hAnsi="Arial" w:cs="Arial"/>
        </w:rPr>
      </w:pPr>
    </w:p>
    <w:p w14:paraId="61E2FF62" w14:textId="77777777" w:rsidR="00EE6BF5" w:rsidRDefault="00EE6BF5" w:rsidP="00AE4E0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E6BF5" w14:paraId="045DAC91" w14:textId="77777777" w:rsidTr="007404FE">
        <w:trPr>
          <w:trHeight w:val="6082"/>
        </w:trPr>
        <w:tc>
          <w:tcPr>
            <w:tcW w:w="8522" w:type="dxa"/>
          </w:tcPr>
          <w:p w14:paraId="5C6C3A00" w14:textId="77777777" w:rsidR="00EE6BF5" w:rsidRPr="0011253F" w:rsidRDefault="00EE6BF5" w:rsidP="007D538B">
            <w:pPr>
              <w:rPr>
                <w:rFonts w:ascii="Arial" w:hAnsi="Arial" w:cs="Arial"/>
              </w:rPr>
            </w:pPr>
            <w:r w:rsidRPr="0011253F">
              <w:rPr>
                <w:rFonts w:ascii="Arial" w:hAnsi="Arial" w:cs="Arial"/>
                <w:b/>
              </w:rPr>
              <w:t>Commentary:</w:t>
            </w:r>
            <w:r w:rsidRPr="0011253F">
              <w:rPr>
                <w:rFonts w:ascii="Arial" w:hAnsi="Arial" w:cs="Arial"/>
              </w:rPr>
              <w:t xml:space="preserve">   </w:t>
            </w:r>
          </w:p>
          <w:p w14:paraId="3EFA0551" w14:textId="77777777" w:rsidR="007169D6" w:rsidRDefault="007169D6" w:rsidP="00141B6C">
            <w:pPr>
              <w:jc w:val="both"/>
              <w:rPr>
                <w:rFonts w:ascii="Arial" w:hAnsi="Arial" w:cs="Arial"/>
              </w:rPr>
            </w:pPr>
          </w:p>
          <w:p w14:paraId="290F64D2" w14:textId="3DB89941" w:rsidR="00FB06D7" w:rsidRDefault="00FB06D7" w:rsidP="00FB06D7">
            <w:pPr>
              <w:pStyle w:val="ListParagraph"/>
              <w:numPr>
                <w:ilvl w:val="0"/>
                <w:numId w:val="3"/>
              </w:numPr>
              <w:rPr>
                <w:color w:val="1F497D"/>
                <w:sz w:val="22"/>
                <w:szCs w:val="22"/>
              </w:rPr>
            </w:pPr>
            <w:r>
              <w:rPr>
                <w:color w:val="1F497D"/>
              </w:rPr>
              <w:t>Since the implementation of the Complain Resolution Unit (CRU) there has been a marked improvement in both the number of days it takes to contact complainants and to log complaint cases compared to the same period last year.  This year it is taking on average 4 days to contact and record compared to last year when it took 8 days.  Our performance for complaint handling is comparable to our MSF and all other forces.  </w:t>
            </w:r>
          </w:p>
          <w:p w14:paraId="4E9B9DBC" w14:textId="77777777" w:rsidR="00FB06D7" w:rsidRDefault="00FB06D7" w:rsidP="00FB06D7">
            <w:pPr>
              <w:pStyle w:val="ListParagraph"/>
              <w:numPr>
                <w:ilvl w:val="0"/>
                <w:numId w:val="3"/>
              </w:numPr>
              <w:rPr>
                <w:color w:val="1F497D"/>
              </w:rPr>
            </w:pPr>
            <w:r>
              <w:rPr>
                <w:color w:val="1F497D"/>
              </w:rPr>
              <w:t>We have recorded an extra 4,560 complaints compared to the same period last year.  We have recorded twice as many complaints as our MSF.  The CRU was designed to handle between 8,000 – 10,000 complaint cases a year. In the year to date we have recorded 11,779 cases</w:t>
            </w:r>
          </w:p>
          <w:p w14:paraId="42FF2025" w14:textId="77777777" w:rsidR="00FB06D7" w:rsidRDefault="00FB06D7" w:rsidP="00FB06D7">
            <w:pPr>
              <w:pStyle w:val="ListParagraph"/>
              <w:numPr>
                <w:ilvl w:val="0"/>
                <w:numId w:val="3"/>
              </w:numPr>
              <w:rPr>
                <w:color w:val="1F497D"/>
              </w:rPr>
            </w:pPr>
            <w:r>
              <w:rPr>
                <w:color w:val="1F497D"/>
              </w:rPr>
              <w:t>Only 8% of our complaints recorded under schedule 3 are due to the dissatisfaction of the complainant.  This is much lower than our MSF where 21% of their complaints are recorded due to complainant dissatisfaction and nationally this figure is 15%.</w:t>
            </w:r>
          </w:p>
          <w:p w14:paraId="1025B80A" w14:textId="1A9C4CF0" w:rsidR="00FB06D7" w:rsidRDefault="00FB06D7" w:rsidP="00FB06D7">
            <w:pPr>
              <w:pStyle w:val="ListParagraph"/>
              <w:numPr>
                <w:ilvl w:val="0"/>
                <w:numId w:val="3"/>
              </w:numPr>
              <w:rPr>
                <w:color w:val="1F497D"/>
              </w:rPr>
            </w:pPr>
            <w:r>
              <w:rPr>
                <w:color w:val="1F497D"/>
              </w:rPr>
              <w:t>Of the 8560 o/s sch3 cases – 78% were resolved and 22% were not resolved.  This is slightly lower than nationally, but the volume of complaints dealt with by the CRU are much greater.  The QA team have undertaken some dip sample work around the not resolved cases to identify reasons behind the case not being resolved.  The majority of these cases are closed as not resolved as the complainant fails to engage to progress the matter.</w:t>
            </w:r>
          </w:p>
          <w:p w14:paraId="743F63AE" w14:textId="77777777" w:rsidR="006138F3" w:rsidRDefault="006138F3" w:rsidP="006138F3">
            <w:pPr>
              <w:rPr>
                <w:rFonts w:ascii="Arial" w:hAnsi="Arial" w:cs="Arial"/>
              </w:rPr>
            </w:pPr>
          </w:p>
          <w:p w14:paraId="13ECF41D" w14:textId="6575697A" w:rsidR="006138F3" w:rsidRPr="0011253F" w:rsidRDefault="006138F3" w:rsidP="007404FE">
            <w:pPr>
              <w:rPr>
                <w:rFonts w:ascii="Arial" w:hAnsi="Arial" w:cs="Arial"/>
              </w:rPr>
            </w:pPr>
          </w:p>
        </w:tc>
      </w:tr>
    </w:tbl>
    <w:p w14:paraId="18B1FAB7" w14:textId="77777777" w:rsidR="00EE6BF5" w:rsidRDefault="00EE6BF5" w:rsidP="007D538B">
      <w:pPr>
        <w:rPr>
          <w:rFonts w:ascii="Arial" w:hAnsi="Arial" w:cs="Arial"/>
        </w:rPr>
      </w:pPr>
    </w:p>
    <w:p w14:paraId="7EEBEF41" w14:textId="77777777" w:rsidR="000B3268" w:rsidRPr="0011253F" w:rsidRDefault="000B3268" w:rsidP="000B3268">
      <w:pPr>
        <w:rPr>
          <w:rFonts w:ascii="Arial" w:hAnsi="Arial" w:cs="Arial"/>
        </w:rPr>
      </w:pPr>
    </w:p>
    <w:p w14:paraId="253DD857" w14:textId="77777777" w:rsidR="000B3268" w:rsidRPr="00294F31" w:rsidRDefault="000B3268" w:rsidP="007D538B">
      <w:pPr>
        <w:rPr>
          <w:rFonts w:ascii="Arial" w:hAnsi="Arial" w:cs="Arial"/>
        </w:rPr>
      </w:pPr>
    </w:p>
    <w:sectPr w:rsidR="000B3268" w:rsidRPr="00294F31" w:rsidSect="00791B40">
      <w:pgSz w:w="11906" w:h="16838"/>
      <w:pgMar w:top="899"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D27CC"/>
    <w:multiLevelType w:val="hybridMultilevel"/>
    <w:tmpl w:val="4E30F99E"/>
    <w:lvl w:ilvl="0" w:tplc="435EEB0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BF7EB3"/>
    <w:multiLevelType w:val="hybridMultilevel"/>
    <w:tmpl w:val="B96018F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F38595C"/>
    <w:multiLevelType w:val="hybridMultilevel"/>
    <w:tmpl w:val="BEDEDA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8971878">
    <w:abstractNumId w:val="1"/>
  </w:num>
  <w:num w:numId="2" w16cid:durableId="2140030646">
    <w:abstractNumId w:val="2"/>
  </w:num>
  <w:num w:numId="3" w16cid:durableId="194630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31"/>
    <w:rsid w:val="00000A49"/>
    <w:rsid w:val="0003655E"/>
    <w:rsid w:val="00042B9D"/>
    <w:rsid w:val="00050548"/>
    <w:rsid w:val="00057B78"/>
    <w:rsid w:val="00066434"/>
    <w:rsid w:val="00083EB7"/>
    <w:rsid w:val="00093224"/>
    <w:rsid w:val="000937FC"/>
    <w:rsid w:val="000A0D2F"/>
    <w:rsid w:val="000A1D4A"/>
    <w:rsid w:val="000B3268"/>
    <w:rsid w:val="000D37A6"/>
    <w:rsid w:val="000D4479"/>
    <w:rsid w:val="000E7C01"/>
    <w:rsid w:val="0011170C"/>
    <w:rsid w:val="00111777"/>
    <w:rsid w:val="0011253F"/>
    <w:rsid w:val="0013734D"/>
    <w:rsid w:val="00137A30"/>
    <w:rsid w:val="00141B6C"/>
    <w:rsid w:val="0016340A"/>
    <w:rsid w:val="001668F8"/>
    <w:rsid w:val="00173485"/>
    <w:rsid w:val="00181688"/>
    <w:rsid w:val="00182804"/>
    <w:rsid w:val="001C7CAB"/>
    <w:rsid w:val="001F095A"/>
    <w:rsid w:val="001F2467"/>
    <w:rsid w:val="001F3D76"/>
    <w:rsid w:val="0022156A"/>
    <w:rsid w:val="00225142"/>
    <w:rsid w:val="00225515"/>
    <w:rsid w:val="00244557"/>
    <w:rsid w:val="00254CDD"/>
    <w:rsid w:val="00264B5B"/>
    <w:rsid w:val="00273F7F"/>
    <w:rsid w:val="00283148"/>
    <w:rsid w:val="00294F31"/>
    <w:rsid w:val="002A1FA3"/>
    <w:rsid w:val="002A4DBE"/>
    <w:rsid w:val="002A56B4"/>
    <w:rsid w:val="002E2B18"/>
    <w:rsid w:val="0031269B"/>
    <w:rsid w:val="00351333"/>
    <w:rsid w:val="00353064"/>
    <w:rsid w:val="00361D80"/>
    <w:rsid w:val="003844B8"/>
    <w:rsid w:val="0039694E"/>
    <w:rsid w:val="003A63DB"/>
    <w:rsid w:val="003E47DB"/>
    <w:rsid w:val="004200F8"/>
    <w:rsid w:val="00427B68"/>
    <w:rsid w:val="0043667F"/>
    <w:rsid w:val="00443205"/>
    <w:rsid w:val="00444308"/>
    <w:rsid w:val="0045573D"/>
    <w:rsid w:val="00467FFE"/>
    <w:rsid w:val="00482FDD"/>
    <w:rsid w:val="0048539F"/>
    <w:rsid w:val="00495C88"/>
    <w:rsid w:val="004B3862"/>
    <w:rsid w:val="004E0C48"/>
    <w:rsid w:val="00544FD6"/>
    <w:rsid w:val="005B06ED"/>
    <w:rsid w:val="006138F3"/>
    <w:rsid w:val="0062019C"/>
    <w:rsid w:val="00634979"/>
    <w:rsid w:val="0065064D"/>
    <w:rsid w:val="006524D3"/>
    <w:rsid w:val="0065584D"/>
    <w:rsid w:val="006578D6"/>
    <w:rsid w:val="006616A6"/>
    <w:rsid w:val="00674C2B"/>
    <w:rsid w:val="006808B1"/>
    <w:rsid w:val="006852F1"/>
    <w:rsid w:val="00691981"/>
    <w:rsid w:val="00694BA8"/>
    <w:rsid w:val="00696C9A"/>
    <w:rsid w:val="006C0222"/>
    <w:rsid w:val="006D4962"/>
    <w:rsid w:val="006D55DB"/>
    <w:rsid w:val="006E71C1"/>
    <w:rsid w:val="006F48B6"/>
    <w:rsid w:val="006F57E6"/>
    <w:rsid w:val="006F6D9C"/>
    <w:rsid w:val="007169D6"/>
    <w:rsid w:val="007178BE"/>
    <w:rsid w:val="007404FE"/>
    <w:rsid w:val="007469B4"/>
    <w:rsid w:val="00746CDC"/>
    <w:rsid w:val="00760E33"/>
    <w:rsid w:val="00780531"/>
    <w:rsid w:val="00780EC5"/>
    <w:rsid w:val="00787426"/>
    <w:rsid w:val="00791B40"/>
    <w:rsid w:val="007C7143"/>
    <w:rsid w:val="007D538B"/>
    <w:rsid w:val="00810D02"/>
    <w:rsid w:val="008164D5"/>
    <w:rsid w:val="00816A86"/>
    <w:rsid w:val="00836315"/>
    <w:rsid w:val="00845029"/>
    <w:rsid w:val="008555AE"/>
    <w:rsid w:val="00887A1F"/>
    <w:rsid w:val="008D52BB"/>
    <w:rsid w:val="008F7F27"/>
    <w:rsid w:val="00912530"/>
    <w:rsid w:val="0091273B"/>
    <w:rsid w:val="00915D07"/>
    <w:rsid w:val="00927B9D"/>
    <w:rsid w:val="00936AE6"/>
    <w:rsid w:val="0097175C"/>
    <w:rsid w:val="00982BD9"/>
    <w:rsid w:val="00992386"/>
    <w:rsid w:val="009A67C8"/>
    <w:rsid w:val="009D538A"/>
    <w:rsid w:val="009D6C20"/>
    <w:rsid w:val="009D7A15"/>
    <w:rsid w:val="009F0934"/>
    <w:rsid w:val="00A02672"/>
    <w:rsid w:val="00A05977"/>
    <w:rsid w:val="00A17DDD"/>
    <w:rsid w:val="00A245C1"/>
    <w:rsid w:val="00A3487E"/>
    <w:rsid w:val="00A36549"/>
    <w:rsid w:val="00A449EB"/>
    <w:rsid w:val="00A44D79"/>
    <w:rsid w:val="00A56164"/>
    <w:rsid w:val="00A605A1"/>
    <w:rsid w:val="00A7499F"/>
    <w:rsid w:val="00A7673D"/>
    <w:rsid w:val="00A82FF1"/>
    <w:rsid w:val="00A839A2"/>
    <w:rsid w:val="00A94D97"/>
    <w:rsid w:val="00AB0C03"/>
    <w:rsid w:val="00AC14F9"/>
    <w:rsid w:val="00AD5B2A"/>
    <w:rsid w:val="00AE0C81"/>
    <w:rsid w:val="00AE4E0F"/>
    <w:rsid w:val="00AF402D"/>
    <w:rsid w:val="00AF5BD1"/>
    <w:rsid w:val="00B07B11"/>
    <w:rsid w:val="00B64A60"/>
    <w:rsid w:val="00B8741D"/>
    <w:rsid w:val="00BC69B6"/>
    <w:rsid w:val="00BF5D2D"/>
    <w:rsid w:val="00C131BD"/>
    <w:rsid w:val="00C34E94"/>
    <w:rsid w:val="00C5482F"/>
    <w:rsid w:val="00C5698C"/>
    <w:rsid w:val="00C61A15"/>
    <w:rsid w:val="00C85F20"/>
    <w:rsid w:val="00C97528"/>
    <w:rsid w:val="00CD0CDF"/>
    <w:rsid w:val="00CE6B4A"/>
    <w:rsid w:val="00D12DEB"/>
    <w:rsid w:val="00D2574C"/>
    <w:rsid w:val="00D328C1"/>
    <w:rsid w:val="00D35CB3"/>
    <w:rsid w:val="00D377BB"/>
    <w:rsid w:val="00D43ED3"/>
    <w:rsid w:val="00D7472B"/>
    <w:rsid w:val="00D77F74"/>
    <w:rsid w:val="00D87627"/>
    <w:rsid w:val="00D9696B"/>
    <w:rsid w:val="00DA2B40"/>
    <w:rsid w:val="00DB7813"/>
    <w:rsid w:val="00DC3359"/>
    <w:rsid w:val="00DC5BA6"/>
    <w:rsid w:val="00DD6945"/>
    <w:rsid w:val="00DE3B51"/>
    <w:rsid w:val="00DF7DB2"/>
    <w:rsid w:val="00E17C8B"/>
    <w:rsid w:val="00E17D57"/>
    <w:rsid w:val="00E575EF"/>
    <w:rsid w:val="00E72376"/>
    <w:rsid w:val="00E9296D"/>
    <w:rsid w:val="00EA22F9"/>
    <w:rsid w:val="00EA2F30"/>
    <w:rsid w:val="00EC46E2"/>
    <w:rsid w:val="00EE6BF5"/>
    <w:rsid w:val="00EF6048"/>
    <w:rsid w:val="00F15A74"/>
    <w:rsid w:val="00F16765"/>
    <w:rsid w:val="00F423CF"/>
    <w:rsid w:val="00F46010"/>
    <w:rsid w:val="00F54E6A"/>
    <w:rsid w:val="00F74285"/>
    <w:rsid w:val="00F80037"/>
    <w:rsid w:val="00F83B78"/>
    <w:rsid w:val="00FA11D6"/>
    <w:rsid w:val="00FB06D7"/>
    <w:rsid w:val="00FB2D9A"/>
    <w:rsid w:val="00FB5AAA"/>
    <w:rsid w:val="00FE6A67"/>
    <w:rsid w:val="00FF0BBA"/>
    <w:rsid w:val="00FF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6767D"/>
  <w15:docId w15:val="{85A1ECFB-7A87-4E59-A15E-B0639487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2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1B40"/>
    <w:rPr>
      <w:rFonts w:ascii="Tahoma" w:hAnsi="Tahoma" w:cs="Tahoma"/>
      <w:sz w:val="16"/>
      <w:szCs w:val="16"/>
    </w:rPr>
  </w:style>
  <w:style w:type="character" w:styleId="Hyperlink">
    <w:name w:val="Hyperlink"/>
    <w:basedOn w:val="DefaultParagraphFont"/>
    <w:rsid w:val="000937FC"/>
    <w:rPr>
      <w:rFonts w:cs="Times New Roman"/>
      <w:color w:val="0000FF"/>
      <w:u w:val="single"/>
    </w:rPr>
  </w:style>
  <w:style w:type="character" w:styleId="FollowedHyperlink">
    <w:name w:val="FollowedHyperlink"/>
    <w:basedOn w:val="DefaultParagraphFont"/>
    <w:semiHidden/>
    <w:unhideWhenUsed/>
    <w:rsid w:val="00810D02"/>
    <w:rPr>
      <w:color w:val="800080" w:themeColor="followedHyperlink"/>
      <w:u w:val="single"/>
    </w:rPr>
  </w:style>
  <w:style w:type="paragraph" w:styleId="ListParagraph">
    <w:name w:val="List Paragraph"/>
    <w:basedOn w:val="Normal"/>
    <w:uiPriority w:val="34"/>
    <w:qFormat/>
    <w:rsid w:val="00FB06D7"/>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C6E6495AEF640BFC2856B684C7B5E" ma:contentTypeVersion="10" ma:contentTypeDescription="Create a new document." ma:contentTypeScope="" ma:versionID="da532ec8808acac89527310e28676e61">
  <xsd:schema xmlns:xsd="http://www.w3.org/2001/XMLSchema" xmlns:xs="http://www.w3.org/2001/XMLSchema" xmlns:p="http://schemas.microsoft.com/office/2006/metadata/properties" xmlns:ns3="bc898025-7877-490a-96ab-46361ab9be9b" targetNamespace="http://schemas.microsoft.com/office/2006/metadata/properties" ma:root="true" ma:fieldsID="6df011f4d55f95c44831589ad684c7db" ns3:_="">
    <xsd:import namespace="bc898025-7877-490a-96ab-46361ab9be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98025-7877-490a-96ab-46361ab9b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4EC4C-FC9B-4A15-A809-6A77EB490237}">
  <ds:schemaRefs>
    <ds:schemaRef ds:uri="http://purl.org/dc/elements/1.1/"/>
    <ds:schemaRef ds:uri="http://schemas.openxmlformats.org/package/2006/metadata/core-properties"/>
    <ds:schemaRef ds:uri="http://schemas.microsoft.com/office/2006/metadata/properties"/>
    <ds:schemaRef ds:uri="http://purl.org/dc/dcmitype/"/>
    <ds:schemaRef ds:uri="bc898025-7877-490a-96ab-46361ab9be9b"/>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D8A19A7-C00F-41E2-9902-9CCCDC67B513}">
  <ds:schemaRefs>
    <ds:schemaRef ds:uri="http://schemas.microsoft.com/sharepoint/v3/contenttype/forms"/>
  </ds:schemaRefs>
</ds:datastoreItem>
</file>

<file path=customXml/itemProps3.xml><?xml version="1.0" encoding="utf-8"?>
<ds:datastoreItem xmlns:ds="http://schemas.openxmlformats.org/officeDocument/2006/customXml" ds:itemID="{C57700CF-877D-4C28-A972-B0D9C31BC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98025-7877-490a-96ab-46361ab9b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1268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Police Complaints Information Bulletin</vt:lpstr>
    </vt:vector>
  </TitlesOfParts>
  <Company>IPCC</Company>
  <LinksUpToDate>false</LinksUpToDate>
  <CharactersWithSpaces>1521</CharactersWithSpaces>
  <SharedDoc>false</SharedDoc>
  <HLinks>
    <vt:vector size="6" baseType="variant">
      <vt:variant>
        <vt:i4>6029364</vt:i4>
      </vt:variant>
      <vt:variant>
        <vt:i4>0</vt:i4>
      </vt:variant>
      <vt:variant>
        <vt:i4>0</vt:i4>
      </vt:variant>
      <vt:variant>
        <vt:i4>5</vt:i4>
      </vt:variant>
      <vt:variant>
        <vt:lpwstr>mailto:performance.framework@ipcc.gsi.gov.uk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Complaints Information Bulletin</dc:title>
  <dc:creator>donna.swales</dc:creator>
  <cp:lastModifiedBy>Anthony Cutt</cp:lastModifiedBy>
  <cp:revision>2</cp:revision>
  <cp:lastPrinted>2018-05-17T13:15:00Z</cp:lastPrinted>
  <dcterms:created xsi:type="dcterms:W3CDTF">2023-06-05T14:12:00Z</dcterms:created>
  <dcterms:modified xsi:type="dcterms:W3CDTF">2023-06-05T14:12:00Z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08bcb48c-0003-4e49-a979-173e6e7f4ba4</vt:lpwstr>
  </property>
  <property fmtid="{D5CDD505-2E9C-101B-9397-08002B2CF9AE}" pid="4" name="ContentTypeId">
    <vt:lpwstr>0x01010048EC6E6495AEF640BFC2856B684C7B5E</vt:lpwstr>
  </property>
</Properties>
</file>